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A43C" w14:textId="3FF9A0F3" w:rsidR="00CD2A97" w:rsidRPr="00986123" w:rsidRDefault="00000000">
      <w:pPr>
        <w:jc w:val="center"/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MODELLO</w:t>
      </w:r>
      <w:r w:rsidR="00F34557" w:rsidRPr="00986123">
        <w:rPr>
          <w:b/>
          <w:bCs/>
          <w:sz w:val="20"/>
          <w:szCs w:val="20"/>
        </w:rPr>
        <w:t xml:space="preserve"> B</w:t>
      </w:r>
    </w:p>
    <w:p w14:paraId="248A72E8" w14:textId="77777777" w:rsidR="00CD2A97" w:rsidRPr="00986123" w:rsidRDefault="00000000">
      <w:pPr>
        <w:jc w:val="center"/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DICHIARAZIONE SOSTITUTIVA</w:t>
      </w:r>
    </w:p>
    <w:p w14:paraId="6E66F157" w14:textId="77777777" w:rsidR="00CD2A97" w:rsidRPr="00986123" w:rsidRDefault="00000000">
      <w:pPr>
        <w:jc w:val="center"/>
        <w:rPr>
          <w:sz w:val="20"/>
          <w:szCs w:val="20"/>
        </w:rPr>
      </w:pPr>
      <w:r w:rsidRPr="00986123">
        <w:rPr>
          <w:i/>
          <w:iCs/>
          <w:sz w:val="20"/>
          <w:szCs w:val="20"/>
        </w:rPr>
        <w:t>(da restituire in carta libera debitamente compilata e sottoscritta)</w:t>
      </w:r>
    </w:p>
    <w:p w14:paraId="7E45863F" w14:textId="77777777" w:rsidR="00CD2A97" w:rsidRPr="00986123" w:rsidRDefault="00000000">
      <w:pPr>
        <w:jc w:val="center"/>
        <w:rPr>
          <w:sz w:val="20"/>
          <w:szCs w:val="20"/>
        </w:rPr>
      </w:pPr>
      <w:r w:rsidRPr="00986123">
        <w:rPr>
          <w:b/>
          <w:bCs/>
          <w:i/>
          <w:iCs/>
          <w:sz w:val="20"/>
          <w:szCs w:val="20"/>
        </w:rPr>
        <w:t>comprensiva della dichiarazione di assenza di conflitto di interessi (art. 6-bis L. 241/1990, D.P.R. n. 62/2013)</w:t>
      </w:r>
    </w:p>
    <w:p w14:paraId="4C3C119A" w14:textId="77777777" w:rsidR="00CD2A97" w:rsidRPr="00986123" w:rsidRDefault="00CD2A97">
      <w:pPr>
        <w:rPr>
          <w:sz w:val="20"/>
          <w:szCs w:val="20"/>
        </w:rPr>
      </w:pPr>
    </w:p>
    <w:p w14:paraId="377C1E62" w14:textId="66A06696" w:rsidR="00CD2A97" w:rsidRPr="00986123" w:rsidRDefault="00000000">
      <w:pPr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 xml:space="preserve">PER LA PARTECIPAZIONE ALL'AVVISO PUBBLICO PER L’INDIVIDUAZIONE DI ENTI DEL TERZO SETTORE PER L’ATTIVAZIONE DI UN PARTENARIATO SPECIALE PUBBLICO-PRIVATO PER LA GESTIONE E VALORIZZAZIONE DEI CASTELLI TAPPARELLI D’AZEGLIO DI LAGNASCO — Art. 89, comma 17, </w:t>
      </w:r>
      <w:proofErr w:type="spellStart"/>
      <w:r w:rsidRPr="00986123">
        <w:rPr>
          <w:b/>
          <w:bCs/>
          <w:sz w:val="20"/>
          <w:szCs w:val="20"/>
        </w:rPr>
        <w:t>D.Lgs.</w:t>
      </w:r>
      <w:proofErr w:type="spellEnd"/>
      <w:r w:rsidRPr="00986123">
        <w:rPr>
          <w:b/>
          <w:bCs/>
          <w:sz w:val="20"/>
          <w:szCs w:val="20"/>
        </w:rPr>
        <w:t xml:space="preserve"> n. 117/2017 e D.M. </w:t>
      </w:r>
      <w:proofErr w:type="spellStart"/>
      <w:r w:rsidRPr="00986123">
        <w:rPr>
          <w:b/>
          <w:bCs/>
          <w:sz w:val="20"/>
          <w:szCs w:val="20"/>
        </w:rPr>
        <w:t>MiC</w:t>
      </w:r>
      <w:proofErr w:type="spellEnd"/>
      <w:r w:rsidRPr="00986123">
        <w:rPr>
          <w:b/>
          <w:bCs/>
          <w:sz w:val="20"/>
          <w:szCs w:val="20"/>
        </w:rPr>
        <w:t xml:space="preserve"> n. 79 del 30/07/2025; D.G.C. n. 38 del 27/04/2026.</w:t>
      </w:r>
    </w:p>
    <w:p w14:paraId="2FA65C7C" w14:textId="77777777" w:rsidR="00CD2A97" w:rsidRPr="00986123" w:rsidRDefault="00CD2A97">
      <w:pPr>
        <w:rPr>
          <w:sz w:val="20"/>
          <w:szCs w:val="20"/>
        </w:rPr>
      </w:pPr>
    </w:p>
    <w:p w14:paraId="1C36D472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La sottoscritta /Il sottoscritto:</w:t>
      </w:r>
    </w:p>
    <w:p w14:paraId="7E80D341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(cognome) ______________________________ (nome) _______________________________</w:t>
      </w:r>
    </w:p>
    <w:p w14:paraId="2F356D82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nata/o a __________________________________________ il __________________________</w:t>
      </w:r>
    </w:p>
    <w:p w14:paraId="2FB6E8AC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residente a _________________________ in via ____________________________ n. _____</w:t>
      </w:r>
    </w:p>
    <w:p w14:paraId="1708DD29" w14:textId="77777777" w:rsidR="00CD2A97" w:rsidRPr="00986123" w:rsidRDefault="00000000">
      <w:pPr>
        <w:rPr>
          <w:sz w:val="20"/>
          <w:szCs w:val="20"/>
          <w:lang w:val="en-GB"/>
        </w:rPr>
      </w:pPr>
      <w:r w:rsidRPr="00986123">
        <w:rPr>
          <w:sz w:val="20"/>
          <w:szCs w:val="20"/>
          <w:lang w:val="en-GB"/>
        </w:rPr>
        <w:t>C.A.P. _____ tel. ________________________ email___________________________________</w:t>
      </w:r>
    </w:p>
    <w:p w14:paraId="4A193D18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in qualità di Legale Rappresentante della:</w:t>
      </w:r>
    </w:p>
    <w:p w14:paraId="45499B55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Organizzazione _________________________________________________________________</w:t>
      </w:r>
    </w:p>
    <w:p w14:paraId="33D8EF03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con sede legale in __________________________ Via_______________________ Cap_______</w:t>
      </w:r>
    </w:p>
    <w:p w14:paraId="2456057B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C.F. ________________________________ P.IVA _____________________________________</w:t>
      </w:r>
    </w:p>
    <w:p w14:paraId="131D0CCA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Tel. _____________________________________ PEC ______________</w:t>
      </w:r>
    </w:p>
    <w:p w14:paraId="5C805156" w14:textId="77777777" w:rsidR="00CD2A97" w:rsidRPr="00986123" w:rsidRDefault="00CD2A97">
      <w:pPr>
        <w:rPr>
          <w:sz w:val="20"/>
          <w:szCs w:val="20"/>
        </w:rPr>
      </w:pPr>
    </w:p>
    <w:p w14:paraId="41BD33AC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avvalendosi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127428C0" w14:textId="77777777" w:rsidR="00CD2A97" w:rsidRPr="00986123" w:rsidRDefault="00CD2A97">
      <w:pPr>
        <w:rPr>
          <w:sz w:val="20"/>
          <w:szCs w:val="20"/>
        </w:rPr>
      </w:pPr>
    </w:p>
    <w:p w14:paraId="0D4C0A5F" w14:textId="77777777" w:rsidR="00CD2A97" w:rsidRPr="00986123" w:rsidRDefault="00000000">
      <w:pPr>
        <w:jc w:val="center"/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DICHIARA</w:t>
      </w:r>
    </w:p>
    <w:p w14:paraId="39368FF7" w14:textId="77777777" w:rsidR="00CD2A97" w:rsidRPr="00986123" w:rsidRDefault="00CD2A97">
      <w:pPr>
        <w:rPr>
          <w:sz w:val="20"/>
          <w:szCs w:val="20"/>
        </w:rPr>
      </w:pPr>
    </w:p>
    <w:p w14:paraId="7D3DCC12" w14:textId="77777777" w:rsidR="00CD2A97" w:rsidRPr="00986123" w:rsidRDefault="00000000">
      <w:pPr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A) REQUISITI DI ORDINE GENERALE E MORALE</w:t>
      </w:r>
    </w:p>
    <w:p w14:paraId="46CACA78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di non aver riportato condanne penali e non essere soggetto a procedimenti penali che impediscano i rapporti di lavoro con la Pubblica Amministrazione;</w:t>
      </w:r>
    </w:p>
    <w:p w14:paraId="6CC64837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che tutti i componenti dell’organizzazione da me rappresentata che ricoprono cariche associative, poteri di firma e di rappresentanza e/o ruoli di direzione non hanno riportato condanne penali e non sono soggetti a procedimenti penali che impediscano i rapporti di lavoro con la Pubblica Amministrazione;</w:t>
      </w:r>
    </w:p>
    <w:p w14:paraId="0DCD5208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che non sussistono, nei confronti del sottoscritto e dei soggetti di cui sopra, le cause di esclusione di cui all’art. 94 del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36/2023, in quanto compatibili con la natura non sinallagmatica del rapporto di partenariato;</w:t>
      </w:r>
    </w:p>
    <w:p w14:paraId="18D0ADB0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che non sussistono situazioni interdittive di cui al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159/2011 (Codice antimafia) a carico del sottoscritto, dell’Ente e dei soggetti di cui all’art. 85 del medesimo decreto;</w:t>
      </w:r>
    </w:p>
    <w:p w14:paraId="18A3F5EF" w14:textId="77777777" w:rsidR="00CD2A97" w:rsidRPr="00986123" w:rsidRDefault="00000000">
      <w:pPr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B) IDONEITÀ PROFESSIONALE E STRUTTURA ORGANIZZATIVA</w:t>
      </w:r>
    </w:p>
    <w:p w14:paraId="651E7FC1" w14:textId="328C804E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che l'Organizzazione opera con adeguata struttura organizzativa in ambiti attinenti e compatibili alle attività previste nell'avviso pubblico e che le risorse messe a disposizione possiedono capacità e conoscenze coerenti con l’ambito/i di intervento individuato/i nell’ A — Domanda di partecipazione e nella proposta di gestione di cui all'art. 8 dell'Avviso;</w:t>
      </w:r>
    </w:p>
    <w:p w14:paraId="5E17F637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che l’Ente è iscritto al Registro Unico Nazionale del Terzo Settore (RUNTS) in sezione coerente con le attività di interesse generale di cui all’art. 5 del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117/2017 oggetto del partenariato e che l’iscrizione è in stato di vigenza alla data odierna;</w:t>
      </w:r>
    </w:p>
    <w:p w14:paraId="584D736C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che l’oggetto statutario dell’Ente è coerente con le attività di valorizzazione del patrimonio culturale ai sensi del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42/2004, oggetto del Documento Progettuale Prestazionale approvato con D.G.C. n. 38/2026;</w:t>
      </w:r>
    </w:p>
    <w:p w14:paraId="2E51CF1A" w14:textId="77777777" w:rsidR="00CD2A97" w:rsidRPr="00986123" w:rsidRDefault="00000000">
      <w:pPr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lastRenderedPageBreak/>
        <w:t>C) REGOLARITÀ CONTRIBUTIVA, FISCALE E DEGLI OBBLIGHI DI LEGGE</w:t>
      </w:r>
    </w:p>
    <w:p w14:paraId="1382DC42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di rispettare gli obblighi di legge in materia di lavoro, previdenza e assistenza;</w:t>
      </w:r>
    </w:p>
    <w:p w14:paraId="1E489237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di rispettare gli obblighi igienico-sanitari, assicurativi, di sicurezza previsti dalla normativa vigente.</w:t>
      </w:r>
    </w:p>
    <w:p w14:paraId="611E1155" w14:textId="317ADF8E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di essere in regola con gli obblighi contributivi, previdenziali ed assistenziali</w:t>
      </w:r>
      <w:r w:rsidR="00C239DA" w:rsidRPr="00986123">
        <w:rPr>
          <w:sz w:val="20"/>
          <w:szCs w:val="20"/>
        </w:rPr>
        <w:t>,</w:t>
      </w:r>
    </w:p>
    <w:p w14:paraId="598BE369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di essere in regola con gli obblighi fiscali e tributari nei confronti dell’Erario.</w:t>
      </w:r>
    </w:p>
    <w:p w14:paraId="66A024CF" w14:textId="77777777" w:rsidR="00CD2A97" w:rsidRPr="00986123" w:rsidRDefault="00000000">
      <w:pPr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D) ASSENZA DI CONFLITTO DI INTERESSI</w:t>
      </w:r>
    </w:p>
    <w:p w14:paraId="28B10818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di non trovarsi, alla data odierna, in alcuna situazione di conflitto di interessi, anche solo potenziale, ai sensi dell’art. 6-bis della Legge n. 241/1990, dell’art. 7 del D.P.R. n. 62/2013 e dell’art. 53, comma 14, del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165/2001, con particolare riguardo a rapporti di parentela, affinità, frequentazione abituale, comunanza di vita o di interessi, debiti o crediti, cause pendenti, rapporti professionali o associativi pregressi con il personale del Comune di Lagnasco coinvolto a vario titolo nella procedura;</w:t>
      </w:r>
    </w:p>
    <w:p w14:paraId="2A9053F7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di impegnarsi a comunicare tempestivamente al RUP — Arch. Gian Luca </w:t>
      </w:r>
      <w:proofErr w:type="spellStart"/>
      <w:r w:rsidRPr="00986123">
        <w:rPr>
          <w:sz w:val="20"/>
          <w:szCs w:val="20"/>
        </w:rPr>
        <w:t>Eandi</w:t>
      </w:r>
      <w:proofErr w:type="spellEnd"/>
      <w:r w:rsidRPr="00986123">
        <w:rPr>
          <w:sz w:val="20"/>
          <w:szCs w:val="20"/>
        </w:rPr>
        <w:t xml:space="preserve"> — ogni eventuale situazione sopravvenuta che possa configurare conflitto di interessi, anche solo potenziale, in qualunque fase del procedimento e durante la successiva esecuzione dell’accordo di partenariato;</w:t>
      </w:r>
    </w:p>
    <w:p w14:paraId="7DF1FD00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 xml:space="preserve">che nessun amministratore, dipendente o collaboratore dell’Ente ha rivestito, negli ultimi tre anni, incarichi pubblici presso il Comune di Lagnasco tali da configurare ipotesi di </w:t>
      </w:r>
      <w:proofErr w:type="spellStart"/>
      <w:r w:rsidRPr="00986123">
        <w:rPr>
          <w:sz w:val="20"/>
          <w:szCs w:val="20"/>
        </w:rPr>
        <w:t>pantouflage</w:t>
      </w:r>
      <w:proofErr w:type="spellEnd"/>
      <w:r w:rsidRPr="00986123">
        <w:rPr>
          <w:sz w:val="20"/>
          <w:szCs w:val="20"/>
        </w:rPr>
        <w:t xml:space="preserve"> ai sensi dell’art. 53, comma 16-ter, del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165/2001.</w:t>
      </w:r>
    </w:p>
    <w:p w14:paraId="4783D3C6" w14:textId="77777777" w:rsidR="00CD2A97" w:rsidRPr="00986123" w:rsidRDefault="00000000">
      <w:pPr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E) TRACCIABILITÀ DEI FLUSSI FINANZIARI</w:t>
      </w:r>
    </w:p>
    <w:p w14:paraId="276026A0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di impegnarsi al rispetto degli obblighi di tracciabilità dei flussi finanziari di cui all’art. 3 della Legge n. 136/2010 e ss.mm., con riferimento al versamento al Comune della royalty del 20% sugli incassi lordi e ad ogni altro trasferimento economico tra le parti, e di impegnarsi a comunicare al Comune, entro sette giorni dall’accensione (o dalla prima utilizzazione), gli estremi identificativi del conto corrente dedicato e le generalità ed il codice fiscale dei soggetti delegati ad operarvi.</w:t>
      </w:r>
    </w:p>
    <w:p w14:paraId="2EB69DD8" w14:textId="77777777" w:rsidR="00CD2A97" w:rsidRPr="00986123" w:rsidRDefault="00CD2A97">
      <w:pPr>
        <w:rPr>
          <w:sz w:val="20"/>
          <w:szCs w:val="20"/>
        </w:rPr>
      </w:pPr>
    </w:p>
    <w:p w14:paraId="2ED23984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 xml:space="preserve">Autorizza al trattamento dei dati personali forniti ai sensi del </w:t>
      </w:r>
      <w:proofErr w:type="spellStart"/>
      <w:r w:rsidRPr="00986123">
        <w:rPr>
          <w:sz w:val="20"/>
          <w:szCs w:val="20"/>
        </w:rPr>
        <w:t>D.Lgs.</w:t>
      </w:r>
      <w:proofErr w:type="spellEnd"/>
      <w:r w:rsidRPr="00986123">
        <w:rPr>
          <w:sz w:val="20"/>
          <w:szCs w:val="20"/>
        </w:rPr>
        <w:t xml:space="preserve"> n. 196/2003 e </w:t>
      </w:r>
      <w:proofErr w:type="spellStart"/>
      <w:r w:rsidRPr="00986123">
        <w:rPr>
          <w:sz w:val="20"/>
          <w:szCs w:val="20"/>
        </w:rPr>
        <w:t>s.m.i.i</w:t>
      </w:r>
      <w:proofErr w:type="spellEnd"/>
      <w:r w:rsidRPr="00986123">
        <w:rPr>
          <w:sz w:val="20"/>
          <w:szCs w:val="20"/>
        </w:rPr>
        <w:t>. e del GDPR (Regolamento UE 2016/679).</w:t>
      </w:r>
    </w:p>
    <w:p w14:paraId="51F552D2" w14:textId="77777777" w:rsidR="00CD2A97" w:rsidRPr="00986123" w:rsidRDefault="00CD2A97">
      <w:pPr>
        <w:rPr>
          <w:sz w:val="20"/>
          <w:szCs w:val="20"/>
        </w:rPr>
      </w:pPr>
    </w:p>
    <w:p w14:paraId="4B772246" w14:textId="77777777" w:rsidR="00CD2A97" w:rsidRPr="00986123" w:rsidRDefault="00000000">
      <w:pPr>
        <w:jc w:val="center"/>
        <w:rPr>
          <w:sz w:val="20"/>
          <w:szCs w:val="20"/>
        </w:rPr>
      </w:pPr>
      <w:r w:rsidRPr="00986123">
        <w:rPr>
          <w:b/>
          <w:bCs/>
          <w:sz w:val="20"/>
          <w:szCs w:val="20"/>
        </w:rPr>
        <w:t>ALLEGA:</w:t>
      </w:r>
    </w:p>
    <w:p w14:paraId="346AA50E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fotocopia/e di un documento di identità valido del/i sottoscrittore/i [NB: non dovuta ove la dichiarazione sia sottoscritta digitalmente];</w:t>
      </w:r>
    </w:p>
    <w:p w14:paraId="7A4AEAD1" w14:textId="77777777" w:rsidR="00CD2A97" w:rsidRPr="00986123" w:rsidRDefault="0000000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986123">
        <w:rPr>
          <w:sz w:val="20"/>
          <w:szCs w:val="20"/>
        </w:rPr>
        <w:t>altro (specificare) ______________________________________________________________________</w:t>
      </w:r>
    </w:p>
    <w:p w14:paraId="271F40E0" w14:textId="77777777" w:rsidR="00CD2A97" w:rsidRPr="00986123" w:rsidRDefault="00CD2A97">
      <w:pPr>
        <w:rPr>
          <w:sz w:val="20"/>
          <w:szCs w:val="20"/>
        </w:rPr>
      </w:pPr>
    </w:p>
    <w:p w14:paraId="7508890B" w14:textId="77777777" w:rsidR="00CD2A97" w:rsidRPr="00986123" w:rsidRDefault="00000000">
      <w:pPr>
        <w:rPr>
          <w:sz w:val="20"/>
          <w:szCs w:val="20"/>
        </w:rPr>
      </w:pPr>
      <w:r w:rsidRPr="00986123">
        <w:rPr>
          <w:sz w:val="20"/>
          <w:szCs w:val="20"/>
        </w:rPr>
        <w:t>Data _______________</w:t>
      </w:r>
    </w:p>
    <w:p w14:paraId="637E69A0" w14:textId="77777777" w:rsidR="00CD2A97" w:rsidRPr="00986123" w:rsidRDefault="00000000">
      <w:pPr>
        <w:jc w:val="right"/>
        <w:rPr>
          <w:sz w:val="20"/>
          <w:szCs w:val="20"/>
        </w:rPr>
      </w:pPr>
      <w:r w:rsidRPr="00986123">
        <w:rPr>
          <w:sz w:val="20"/>
          <w:szCs w:val="20"/>
        </w:rPr>
        <w:t>Timbro e firma del Legale Rappresentante</w:t>
      </w:r>
    </w:p>
    <w:p w14:paraId="03A6F812" w14:textId="77777777" w:rsidR="00CD2A97" w:rsidRPr="00986123" w:rsidRDefault="00CD2A97">
      <w:pPr>
        <w:rPr>
          <w:sz w:val="20"/>
          <w:szCs w:val="20"/>
        </w:rPr>
      </w:pPr>
    </w:p>
    <w:p w14:paraId="37876EF4" w14:textId="77777777" w:rsidR="00CD2A97" w:rsidRPr="00986123" w:rsidRDefault="00000000">
      <w:pPr>
        <w:jc w:val="right"/>
        <w:rPr>
          <w:sz w:val="20"/>
          <w:szCs w:val="20"/>
        </w:rPr>
      </w:pPr>
      <w:r w:rsidRPr="00986123">
        <w:rPr>
          <w:sz w:val="20"/>
          <w:szCs w:val="20"/>
        </w:rPr>
        <w:t>____________________________________</w:t>
      </w:r>
    </w:p>
    <w:sectPr w:rsidR="00CD2A97" w:rsidRPr="00986123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4903" w14:textId="77777777" w:rsidR="003805C3" w:rsidRDefault="003805C3">
      <w:pPr>
        <w:spacing w:line="240" w:lineRule="auto"/>
      </w:pPr>
      <w:r>
        <w:separator/>
      </w:r>
    </w:p>
  </w:endnote>
  <w:endnote w:type="continuationSeparator" w:id="0">
    <w:p w14:paraId="69B5DF5C" w14:textId="77777777" w:rsidR="003805C3" w:rsidRDefault="00380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8445" w14:textId="77777777" w:rsidR="00CD2A97" w:rsidRDefault="00000000">
    <w:pPr>
      <w:jc w:val="center"/>
    </w:pPr>
    <w:r>
      <w:rPr>
        <w:sz w:val="18"/>
        <w:szCs w:val="18"/>
      </w:rPr>
      <w:t xml:space="preserve">Modello C — Dichiarazione sostitutiva — PSPP Castelli </w:t>
    </w:r>
    <w:proofErr w:type="spellStart"/>
    <w:r>
      <w:rPr>
        <w:sz w:val="18"/>
        <w:szCs w:val="18"/>
      </w:rPr>
      <w:t>Tapparelli</w:t>
    </w:r>
    <w:proofErr w:type="spellEnd"/>
    <w:r>
      <w:rPr>
        <w:sz w:val="18"/>
        <w:szCs w:val="18"/>
      </w:rPr>
      <w:t xml:space="preserve"> D’Azeglio — 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3455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3455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83DF" w14:textId="77777777" w:rsidR="003805C3" w:rsidRDefault="003805C3">
      <w:pPr>
        <w:spacing w:line="240" w:lineRule="auto"/>
      </w:pPr>
      <w:r>
        <w:separator/>
      </w:r>
    </w:p>
  </w:footnote>
  <w:footnote w:type="continuationSeparator" w:id="0">
    <w:p w14:paraId="55165350" w14:textId="77777777" w:rsidR="003805C3" w:rsidRDefault="003805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0A4"/>
    <w:multiLevelType w:val="hybridMultilevel"/>
    <w:tmpl w:val="14BE4476"/>
    <w:lvl w:ilvl="0" w:tplc="B6D6CDB0">
      <w:start w:val="1"/>
      <w:numFmt w:val="bullet"/>
      <w:lvlText w:val="•"/>
      <w:lvlJc w:val="left"/>
      <w:pPr>
        <w:ind w:left="720" w:hanging="360"/>
      </w:pPr>
    </w:lvl>
    <w:lvl w:ilvl="1" w:tplc="68ECB4E8">
      <w:numFmt w:val="decimal"/>
      <w:lvlText w:val=""/>
      <w:lvlJc w:val="left"/>
    </w:lvl>
    <w:lvl w:ilvl="2" w:tplc="B7385230">
      <w:numFmt w:val="decimal"/>
      <w:lvlText w:val=""/>
      <w:lvlJc w:val="left"/>
    </w:lvl>
    <w:lvl w:ilvl="3" w:tplc="711CA0F0">
      <w:numFmt w:val="decimal"/>
      <w:lvlText w:val=""/>
      <w:lvlJc w:val="left"/>
    </w:lvl>
    <w:lvl w:ilvl="4" w:tplc="8D1621E2">
      <w:numFmt w:val="decimal"/>
      <w:lvlText w:val=""/>
      <w:lvlJc w:val="left"/>
    </w:lvl>
    <w:lvl w:ilvl="5" w:tplc="20607A44">
      <w:numFmt w:val="decimal"/>
      <w:lvlText w:val=""/>
      <w:lvlJc w:val="left"/>
    </w:lvl>
    <w:lvl w:ilvl="6" w:tplc="2326B80A">
      <w:numFmt w:val="decimal"/>
      <w:lvlText w:val=""/>
      <w:lvlJc w:val="left"/>
    </w:lvl>
    <w:lvl w:ilvl="7" w:tplc="0E2CF32A">
      <w:numFmt w:val="decimal"/>
      <w:lvlText w:val=""/>
      <w:lvlJc w:val="left"/>
    </w:lvl>
    <w:lvl w:ilvl="8" w:tplc="3E2A30EC">
      <w:numFmt w:val="decimal"/>
      <w:lvlText w:val=""/>
      <w:lvlJc w:val="left"/>
    </w:lvl>
  </w:abstractNum>
  <w:abstractNum w:abstractNumId="1" w15:restartNumberingAfterBreak="0">
    <w:nsid w:val="7CE47994"/>
    <w:multiLevelType w:val="hybridMultilevel"/>
    <w:tmpl w:val="0008800E"/>
    <w:lvl w:ilvl="0" w:tplc="2E42F958">
      <w:start w:val="1"/>
      <w:numFmt w:val="bullet"/>
      <w:lvlText w:val="●"/>
      <w:lvlJc w:val="left"/>
      <w:pPr>
        <w:ind w:left="720" w:hanging="360"/>
      </w:pPr>
    </w:lvl>
    <w:lvl w:ilvl="1" w:tplc="4C5A86F8">
      <w:start w:val="1"/>
      <w:numFmt w:val="bullet"/>
      <w:lvlText w:val="○"/>
      <w:lvlJc w:val="left"/>
      <w:pPr>
        <w:ind w:left="1440" w:hanging="360"/>
      </w:pPr>
    </w:lvl>
    <w:lvl w:ilvl="2" w:tplc="5492F150">
      <w:start w:val="1"/>
      <w:numFmt w:val="bullet"/>
      <w:lvlText w:val="■"/>
      <w:lvlJc w:val="left"/>
      <w:pPr>
        <w:ind w:left="2160" w:hanging="360"/>
      </w:pPr>
    </w:lvl>
    <w:lvl w:ilvl="3" w:tplc="35CEA1BC">
      <w:start w:val="1"/>
      <w:numFmt w:val="bullet"/>
      <w:lvlText w:val="●"/>
      <w:lvlJc w:val="left"/>
      <w:pPr>
        <w:ind w:left="2880" w:hanging="360"/>
      </w:pPr>
    </w:lvl>
    <w:lvl w:ilvl="4" w:tplc="3EEE81F8">
      <w:start w:val="1"/>
      <w:numFmt w:val="bullet"/>
      <w:lvlText w:val="○"/>
      <w:lvlJc w:val="left"/>
      <w:pPr>
        <w:ind w:left="3600" w:hanging="360"/>
      </w:pPr>
    </w:lvl>
    <w:lvl w:ilvl="5" w:tplc="6F1AB750">
      <w:start w:val="1"/>
      <w:numFmt w:val="bullet"/>
      <w:lvlText w:val="■"/>
      <w:lvlJc w:val="left"/>
      <w:pPr>
        <w:ind w:left="4320" w:hanging="360"/>
      </w:pPr>
    </w:lvl>
    <w:lvl w:ilvl="6" w:tplc="09AC7238">
      <w:start w:val="1"/>
      <w:numFmt w:val="bullet"/>
      <w:lvlText w:val="●"/>
      <w:lvlJc w:val="left"/>
      <w:pPr>
        <w:ind w:left="5040" w:hanging="360"/>
      </w:pPr>
    </w:lvl>
    <w:lvl w:ilvl="7" w:tplc="2F74FDAA">
      <w:start w:val="1"/>
      <w:numFmt w:val="bullet"/>
      <w:lvlText w:val="●"/>
      <w:lvlJc w:val="left"/>
      <w:pPr>
        <w:ind w:left="5760" w:hanging="360"/>
      </w:pPr>
    </w:lvl>
    <w:lvl w:ilvl="8" w:tplc="0E32DB58">
      <w:start w:val="1"/>
      <w:numFmt w:val="bullet"/>
      <w:lvlText w:val="●"/>
      <w:lvlJc w:val="left"/>
      <w:pPr>
        <w:ind w:left="6480" w:hanging="360"/>
      </w:pPr>
    </w:lvl>
  </w:abstractNum>
  <w:num w:numId="1" w16cid:durableId="1471944287">
    <w:abstractNumId w:val="1"/>
    <w:lvlOverride w:ilvl="0">
      <w:startOverride w:val="1"/>
    </w:lvlOverride>
  </w:num>
  <w:num w:numId="2" w16cid:durableId="13159169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97"/>
    <w:rsid w:val="00090A6C"/>
    <w:rsid w:val="001B109F"/>
    <w:rsid w:val="003805C3"/>
    <w:rsid w:val="00433B27"/>
    <w:rsid w:val="00986123"/>
    <w:rsid w:val="00BF221D"/>
    <w:rsid w:val="00C239DA"/>
    <w:rsid w:val="00CD2A97"/>
    <w:rsid w:val="00CF470A"/>
    <w:rsid w:val="00F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6661"/>
  <w15:docId w15:val="{1AF70A8E-96CE-42C7-AE80-1C2ECE5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Pr>
      <w:sz w:val="56"/>
      <w:szCs w:val="56"/>
    </w:rPr>
  </w:style>
  <w:style w:type="paragraph" w:customStyle="1" w:styleId="Enfasigrassetto1">
    <w:name w:val="Enfasi (grassetto)1"/>
    <w:basedOn w:val="Normale"/>
    <w:next w:val="Normale"/>
    <w:qFormat/>
    <w:rPr>
      <w:b/>
      <w:bCs/>
    </w:rPr>
  </w:style>
  <w:style w:type="paragraph" w:styleId="Paragrafoelenco">
    <w:name w:val="List Paragraph"/>
    <w:basedOn w:val="Normale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v2 - Dichiarazione sostitutiva PSPP Castelli</dc:title>
  <dc:creator>Comune di Lagnasco — Ufficio Tecnico</dc:creator>
  <cp:lastModifiedBy>GIAN LUCA EANDI</cp:lastModifiedBy>
  <cp:revision>6</cp:revision>
  <cp:lastPrinted>2026-05-15T07:43:00Z</cp:lastPrinted>
  <dcterms:created xsi:type="dcterms:W3CDTF">2026-05-11T07:34:00Z</dcterms:created>
  <dcterms:modified xsi:type="dcterms:W3CDTF">2026-05-15T07:44:00Z</dcterms:modified>
</cp:coreProperties>
</file>